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91" w:rsidRPr="00A82D91" w:rsidRDefault="00A82D91" w:rsidP="00A82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9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0405F">
        <w:rPr>
          <w:rFonts w:ascii="Times New Roman" w:hAnsi="Times New Roman" w:cs="Times New Roman"/>
          <w:b/>
          <w:sz w:val="28"/>
          <w:szCs w:val="28"/>
        </w:rPr>
        <w:t>зачету</w:t>
      </w:r>
      <w:r w:rsidR="001C5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D91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84242A" w:rsidRPr="00A82D91" w:rsidRDefault="00A82D91" w:rsidP="001C5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91">
        <w:rPr>
          <w:rFonts w:ascii="Times New Roman" w:hAnsi="Times New Roman" w:cs="Times New Roman"/>
          <w:b/>
          <w:sz w:val="28"/>
          <w:szCs w:val="28"/>
        </w:rPr>
        <w:t>«Система государственн</w:t>
      </w:r>
      <w:r w:rsidR="001C5830">
        <w:rPr>
          <w:rFonts w:ascii="Times New Roman" w:hAnsi="Times New Roman" w:cs="Times New Roman"/>
          <w:b/>
          <w:sz w:val="28"/>
          <w:szCs w:val="28"/>
        </w:rPr>
        <w:t>ого и муниципального управления</w:t>
      </w:r>
      <w:r w:rsidRPr="00A82D91">
        <w:rPr>
          <w:rFonts w:ascii="Times New Roman" w:hAnsi="Times New Roman" w:cs="Times New Roman"/>
          <w:b/>
          <w:sz w:val="28"/>
          <w:szCs w:val="28"/>
        </w:rPr>
        <w:t>»</w:t>
      </w:r>
    </w:p>
    <w:p w:rsidR="00A82D91" w:rsidRDefault="00A82D91" w:rsidP="00A82D91">
      <w:pPr>
        <w:spacing w:after="0" w:line="240" w:lineRule="auto"/>
        <w:ind w:firstLine="709"/>
      </w:pP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государства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формы государства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правления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государственного устройства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Федеративное устройство как форма организации государственного управления.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Политический режим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правовой статус органов государственной власти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органов государственной власти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 Президента РФ: статус, полномочия, ответственность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Президента РФ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 полномочных представителей Президента Российской Федерации в федеральных округах.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Федеральное Собрание РФ: порядок формирования, правовые основы деятельности, структура и полномочия 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и организация деятельности Совета Федерации Федерального Собрания РФ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и организация деятельности Государственной Думы Федерального Собрания РФ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РФ в системе государственной власти: правовые основы деятельности, структура и полномочия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Понятие, признаки и функции судебной власти в РФ 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Судебные органы РФ: порядок формирования, состав и компетенция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Конституционно-правовые основы организации государственной власти субъектов, разграничение предметов ведения Российской Федерации и субъектов РФ 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исполнительной власти субъектов РФ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законодательной власти субъектов РФ.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должностное лицо (глава) субъекта Федерации: правовое положение и полномочия.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регулирование экономики.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основы государственной службы в современной России. Статус государственного служащего.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местного самоуправления. Основные теории местного самоуправления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 общие принципы местного самоуправления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становления и развития местного самоуправления в России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становления местного самоуправления в России.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Самоуправление в СССР.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Конституционно-правовые основы местного самоуправления, его сущностные признаки.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Законодательные основы местного самоуправления в Ставропольском крае.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Законодательные основы местного самоуправления в муниципальных образованиях.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образование как социально-экономическая система.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Типология муниципальных образований.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состав предметов ведения местного самоуправления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и граница муниципального образования.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территории  муниципального образования.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Особенности, основные типы, критерии и уровни территориальной организации местного самоуправления в Ставропольском крае.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 основы местного самоуправления: определение, состав, порядок и способы формирования.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органов местного самоуправления, их задачи и формы. 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органов местного самоуправления.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Представительный орган муниципального образования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орган муниципального образования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показатели мониторинга социальной сферы муниципального образования.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Зарубежный и отечественный опыт организации муниципальной власти. 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Местное самоуправление в США.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и особенности муниципальной службы.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муниципальных служащих.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гарантии муниципальных служащих.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Финансово-экономическое обеспечение местного самоуправления.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финансов муниципального образования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Доходная часть местных бюджетов.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Местное управление во Франции.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Расходная часть местных бюджетов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Бюджетный процесс в муниципальном образовании и его стадии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основа местного самоуправления.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основа местного самоуправления.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выборы. Основные избирательные системы.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характеристики и содержание англосаксонской муниципальной системы.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характеристики и содержание континентальной муниципальной системы.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Местное самоуправление в Германии.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классификации муниципальных образований.</w:t>
      </w:r>
    </w:p>
    <w:p w:rsidR="00A82D91" w:rsidRPr="00D0405F" w:rsidRDefault="00A82D91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показателей уровня социально-экономического развития муниципального образования.</w:t>
      </w:r>
    </w:p>
    <w:p w:rsidR="00D0405F" w:rsidRPr="00D0405F" w:rsidRDefault="00D0405F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виды государственного управления</w:t>
      </w:r>
    </w:p>
    <w:p w:rsidR="00D0405F" w:rsidRPr="00D0405F" w:rsidRDefault="00D0405F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государственного управления</w:t>
      </w:r>
    </w:p>
    <w:p w:rsidR="00D0405F" w:rsidRPr="00D0405F" w:rsidRDefault="00D0405F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Методы государственного управления</w:t>
      </w:r>
    </w:p>
    <w:p w:rsidR="00D0405F" w:rsidRPr="00D0405F" w:rsidRDefault="00D0405F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школы и направления в теории государственного управления</w:t>
      </w:r>
    </w:p>
    <w:p w:rsidR="00D0405F" w:rsidRPr="00D0405F" w:rsidRDefault="00D0405F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аппарат: понятие, структура, элементы</w:t>
      </w:r>
    </w:p>
    <w:p w:rsidR="00D0405F" w:rsidRPr="00D0405F" w:rsidRDefault="00D0405F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государственного управления</w:t>
      </w:r>
    </w:p>
    <w:p w:rsidR="00D0405F" w:rsidRPr="00D0405F" w:rsidRDefault="00D0405F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 государственного управления</w:t>
      </w:r>
    </w:p>
    <w:p w:rsidR="00D0405F" w:rsidRPr="00D0405F" w:rsidRDefault="00D0405F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государственного управления: понятия и критерии</w:t>
      </w:r>
    </w:p>
    <w:p w:rsidR="00D0405F" w:rsidRPr="00D0405F" w:rsidRDefault="00D0405F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признаки государства</w:t>
      </w:r>
    </w:p>
    <w:p w:rsidR="00D0405F" w:rsidRPr="00D0405F" w:rsidRDefault="00D0405F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происхождения государства</w:t>
      </w:r>
    </w:p>
    <w:p w:rsidR="00D0405F" w:rsidRPr="00D0405F" w:rsidRDefault="00D0405F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государства в политической системе</w:t>
      </w:r>
    </w:p>
    <w:p w:rsidR="00D0405F" w:rsidRPr="00D0405F" w:rsidRDefault="00D0405F" w:rsidP="00D0405F">
      <w:pPr>
        <w:pStyle w:val="a3"/>
        <w:numPr>
          <w:ilvl w:val="0"/>
          <w:numId w:val="1"/>
        </w:numPr>
        <w:tabs>
          <w:tab w:val="left" w:pos="108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государства</w:t>
      </w:r>
      <w:bookmarkStart w:id="0" w:name="_GoBack"/>
      <w:bookmarkEnd w:id="0"/>
    </w:p>
    <w:sectPr w:rsidR="00D0405F" w:rsidRPr="00D0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9417F"/>
    <w:multiLevelType w:val="hybridMultilevel"/>
    <w:tmpl w:val="A49439B4"/>
    <w:lvl w:ilvl="0" w:tplc="1AD48DC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090E25"/>
    <w:multiLevelType w:val="hybridMultilevel"/>
    <w:tmpl w:val="A5E00D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91"/>
    <w:rsid w:val="001C5830"/>
    <w:rsid w:val="005D0B06"/>
    <w:rsid w:val="00A82D91"/>
    <w:rsid w:val="00CB6759"/>
    <w:rsid w:val="00D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2018-11-21T10:51:00Z</dcterms:created>
  <dcterms:modified xsi:type="dcterms:W3CDTF">2020-10-27T11:30:00Z</dcterms:modified>
</cp:coreProperties>
</file>